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520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"/>
        <w:gridCol w:w="756"/>
        <w:gridCol w:w="496"/>
        <w:gridCol w:w="496"/>
        <w:gridCol w:w="496"/>
        <w:gridCol w:w="1797"/>
        <w:gridCol w:w="2190"/>
        <w:gridCol w:w="930"/>
        <w:gridCol w:w="1449"/>
        <w:gridCol w:w="780"/>
        <w:gridCol w:w="960"/>
        <w:gridCol w:w="1040"/>
        <w:gridCol w:w="1160"/>
        <w:gridCol w:w="1340"/>
        <w:gridCol w:w="8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5206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4"/>
                <w:szCs w:val="4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 xml:space="preserve">      本溪市气象局行政执法事项清单（20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44"/>
                <w:szCs w:val="44"/>
              </w:rPr>
              <w:t>年版）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74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7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执法类别</w:t>
            </w:r>
          </w:p>
        </w:tc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执法主体</w:t>
            </w:r>
          </w:p>
        </w:tc>
        <w:tc>
          <w:tcPr>
            <w:tcW w:w="4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承办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机构</w:t>
            </w:r>
          </w:p>
        </w:tc>
        <w:tc>
          <w:tcPr>
            <w:tcW w:w="8106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执法依据</w:t>
            </w:r>
          </w:p>
        </w:tc>
        <w:tc>
          <w:tcPr>
            <w:tcW w:w="10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实施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对象</w:t>
            </w:r>
          </w:p>
        </w:tc>
        <w:tc>
          <w:tcPr>
            <w:tcW w:w="1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办理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时限</w:t>
            </w:r>
          </w:p>
        </w:tc>
        <w:tc>
          <w:tcPr>
            <w:tcW w:w="13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收费依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据标准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法律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行政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法规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地方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性法规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部委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规章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政府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规章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规范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性文件</w:t>
            </w:r>
          </w:p>
        </w:tc>
        <w:tc>
          <w:tcPr>
            <w:tcW w:w="10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防雷装置设计审核和竣工验收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政策法规科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《中华人民共和国气象法》(1999年10月31日发布，2016年11月7日修正)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1.《国务院对确需保留的行政审批项目设定行政许可的决定》（国务院令第412号）2.《气象灾害防御条例》（国务院令第570号）第二十三条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《防雷装置设计审核和竣工验收规定》（中国气象局令第37号）第五条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、第七条、第十二条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委托技术服务时间不计算在内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升放无人驾驶自由气球或者系留气球活动审批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政策法规科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《通用航空飞行管制条例》（国务院、中央军委令第371号）第三十三条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7日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升放无人驾驶自由气球、系留气球单位资质认定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行政许可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政策法规科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《国务院对确需保留的行政审批项目设定行政许可的决定》（国务院令第412号）第376项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20日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雷电灾害鉴定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行政确认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政策法规科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《防雷减灾管理办法》(中国气象局令第24号）第二十四条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新建、扩建、改建建设工程避免危害气象探测环境审批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其他行政权力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政策法规科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《中华人民共和国气象法》(1999年10月31日发布，2016年11月7日修正)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《气象设施和气象探测环境保护条例》第十七条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对实施人工影响天气作业使用的高射炮、火箭发射装置的年检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其他行政权力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政策法规科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《中华人民共和国气象法》(1999年10月31日发布，2016年11月7日修正)第七条第三款   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《人工影响天气管理条例》（2002年3月19日国务院令第348号）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第十七条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气象信息服务单位建立气象探测站（点）备案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其他行政权力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业务科技科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《气象信息服务管理办法》（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2020年5月1日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中国气象局第35号令公布）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第十五条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汇交、共享气象探测资料的审核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其他行政权力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业务科技科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《气象行业管理若干规定》（2017年1月18日中国气象局第34号令）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第十五条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对具体行政行为不服的行政复议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其他行政权力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政策法规科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《中华人民共和国行政复议法》中华人民共和国第九届全国人民代表大会常务委员会第九次会议1999年4月29日通过，1999年10月1日起施行。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第十二条 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对违反《中华人民共和国气象法》的行为的处罚（对危害气象设施及危害气象探测环境活动行为的处罚）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《中华人民共和国气象法》(1999年10月31日发布，2016年11月7日修正)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第三十五条 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《气象设施和气象探测环境保护条例》（2012年8月29日国务院令第623号）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第二十四条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第二十五条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《气象灾害预警信号发布与传播办法》（2007年6月12日中国气象局令第16号）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第十三条   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《辽宁省实施&lt;中华人民共和国气象法&gt;办法（2002年1月31日）第二十一条 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对违反《中华人民共和国气象法》的行为的处罚（对使用不符合技术要求的气象专用技术装备行为的处罚）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《中华人民共和国气象法》(1999年10月31日发布，2016年11月7日修正)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第三十六条 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对违反《中华人民共和国气象法》的行为的处罚（对安装不符合使用要求的雷电灾害防护装置行为的处罚）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《中华人民共和国气象法》(1999年10月31日发布，2016年11月7日修正)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第三十七条 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《防雷减灾管理办法》（2013年5月31日中国气象局令第24号）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第三十五条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对违反《中华人民共和国气象法》的行为的处罚（对非法发布气象预报、灾害性天气警报、气象灾害预警信号行为的处罚）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《中华人民共和国气象法》(1999年10月31日发布，2016年11月7日修正)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第二十二条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第三十八条 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《气象灾害防御条例》（2010年1月20日国务院令第570号公布）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第三十条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第四十六条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《辽宁省气象灾害防御条例》（2018年7月25日公布）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十九条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第三十二条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1.《气象灾害预警信号发布与传播办法》（2007年6月12日中国气象局令第16号公布）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第七条 第十四条2.《气象预报发布与传播管理办法》（2015年3月12日中国气象局令第26号）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第六条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第十二条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对违反《中华人民共和国气象法》的行为的处罚（对非法传播气象预报、灾害性天气警报、气象灾害预警信号行为的处罚）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《中华人民共和国气象法》(1999年10月31日发布，2016年11月7日修正)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第二十五条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第三十八条 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第四十六条 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《气象灾害防御条例》（2010年1月20日国务院令第570号公布）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第三十一条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第四十六条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《辽宁省气象灾害防御条例》（2018年7月25日公布）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十九条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第三十二条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1.《气象灾害预警信号发布与传播办法》（2007年6月12日中国气象局令第16号）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第七条 第十四条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2.《气象预报发布与传播管理办法》（2015年3月12日中国气象局令第26号）第六条 第十二条　　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第十四条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对违反《中华人民共和国气象法》的行为的处罚(对使用不符合规定气象资料行为的处罚)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《中华人民共和国气象法》(1999年10月31日发布，2016年11月7日修正)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第三十八条 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1.《气候可行性论证管理办法》（2008年12月1日中国气象局令第18号公布）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第十八条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2.《气象信息服务管理办法》（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月1日中国气象局令第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第十八条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对违反《中华人民共和国气象法》的行为的处罚(对违反人工影响天气作业规定等行为的处罚)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《中华人民共和国气象法》(1999年10月31日发布，2016年11月7日修正)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第三十九条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《人工影响天气管理条例》（20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日国务院令第348号）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第十二条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对违反《涉外气象探测和资料管理办法》的行为的处罚(对违法进行涉外气象探测活动行为的处罚)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《涉外气象探测和资料管理办法》（2006年11月7日中国气象局令第13号）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第二十条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0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对违反《涉外气象探测和资料管理办法》的行为的处罚(对违反涉外气象资料管理规定活动行为的处罚)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《涉外气象探测和资料管理办法》（2006年11月7日中国气象局令第13号公布）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第二十条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对违反《气象信息服务管理办法》的行为的处罚(对开展气象探测活动未备案或未按规定汇交气象探测资料的处罚)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《气象信息服务管理办法》（20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月1日中国气象局令第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第十八条 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对违反《气象信息服务管理办法》的行为的处罚(对外国组织和个人未经气象主管机构批准，擅自从事气象信息服务活动的行为的处罚)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《涉外气象探测和资料管理办法》（2006年11月7日中国气象局令第13号公布）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对违反《气象资料共享管理办法》的行为的处罚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《气象资料共享管理办法》(2001年11月27日中国气象局令第4号公布)第十六条第十七条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对违反《气象行政许可实施办法》的行为的处罚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1.《气象行政许可实施办法（修订）》（2017年1月18日中国气象局令第33号公布）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第四十条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2.《防雷减灾管理办法》（2013年5月31日中国气象局令第24号公布）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第三十二条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3.《雷电防护装置检测资质管理办法》（20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日中国气象局令第3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号公布）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第三十四条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4.《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放气球管理办法》（2021年1月1日中国气象局令第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号公布）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第二十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六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条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对违反《气候可行性论证管理办法》的行为的处罚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《气候可行性论证管理办法》（2008年12月1日中国气象局令第18号公布）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第十七条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第十八条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第十九条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对违反《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放气球管理办法》的处罚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《升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放气球管理办法》（2021年1月1日中国气象局令第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号公布）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第二十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、二十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条。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对违反《通用航空飞行管制条例》的行为的处罚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《通用航空飞行管制条例》（2003年1月10日国务院、中央军委令第371号公布）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第四十三条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放气球管理办法》（2021年1月1日中国气象局令第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号公布）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第二十九条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对违反《气象灾害防御条例》的行为的处罚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《气象灾害防御条例》（2010年1月20日国务院令第570号公布）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第四十五条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《雷电防护装置检测资质管理办法》（20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日中国气象局令第3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号公布）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第三十五条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对违反《防雷装置设计审核和竣工验收规定》的行为的处罚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1.《防雷装置设计审核和竣工验收规定》（20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日中国气象局令第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号公布）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第三十二条 2.《防雷减灾管理办法》（2013年5月31日中国气象局令第24号）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第三十四条 未擅自投入使用的。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28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对违反《防雷减灾管理办法》的行为的处罚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行政处罚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1.《防雷减灾管理办法》（2013年5月31日中国气象局令第24号）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第三十五条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0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29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限期恢复原状、限期拆除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行政强制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《中华人民共和国气象法》(1999年10月31日发布，2016年11月7日修正)第三十五条         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《气象设施和气象探测环境保护条例》（2012年8月29日国务院令第623号）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第二十四条 第二十五条                            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《辽宁省实施&lt;中华人民共和国气象法&gt;办法》（2004年6月30日）第二十一条 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气象设施和气象探测环境保护工作检查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行政检查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《气象设施和气象探测环境保护条例》（2012年8月29日国务院令第623号公布）第五条 第二十二条                                            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学校开展气象灾害防御宣传检查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行政检查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《辽宁省气象灾害防御条例》（2018年7月25日公布）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第二十九条  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法人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0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32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气象信息发布、传播和气象信息服务检查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行政检查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《辽宁省气象灾害防御条例》（2018年7月25日公布）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第十九条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1.《气象预报发布与传播管理办法》(2015年3月12日中国气象局令第26号）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第四条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2.《气象信息服务管理办法》（20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月1日中国气象局令第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第四条第七条 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行业气象台站气象工作检查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行政检查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《中华人民共和国气象法》(1999年10月31日发布，2016年11月7日修正)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第五条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《气象行业管理若干规定》（2017年1月18日中国气象局令第34号公布）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第四条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法人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5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34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防雷减灾工作检查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行政检查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《辽宁省雷电灾害防御管理规定》（2005年3月3日辽宁省人民政府令第180号公布）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第十八条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《雷电防护装置检测资质管理办法》（20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日中国气象局令第3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号公布）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第二十六条   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35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人工影响天气活动检查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行政检查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《人工影响天气管理条例》（20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日国务院令第348号）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第十二条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0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36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放气球活动检查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行政检查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放气球管理办法》（20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日中国气象局令第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36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号公布）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 xml:space="preserve">第十九条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第二十一条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第二十二条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49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37</w:t>
            </w:r>
          </w:p>
        </w:tc>
        <w:tc>
          <w:tcPr>
            <w:tcW w:w="7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公民、法人或者其他组织从事气象行政审批事项活动检查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行政检查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本溪市气象局</w:t>
            </w:r>
          </w:p>
        </w:tc>
        <w:tc>
          <w:tcPr>
            <w:tcW w:w="4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气象行政执法大队</w:t>
            </w:r>
          </w:p>
        </w:tc>
        <w:tc>
          <w:tcPr>
            <w:tcW w:w="17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4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《气象行政许可实施办法（修订）》（2017年1月18日中国气象局令第33号公布）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第二十九条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0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公民、法人或者其他组织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不收费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</w:tbl>
    <w:p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623"/>
    <w:rsid w:val="00150E3B"/>
    <w:rsid w:val="00351623"/>
    <w:rsid w:val="009435D4"/>
    <w:rsid w:val="00F12448"/>
    <w:rsid w:val="37BFFD4D"/>
    <w:rsid w:val="5FAE9C14"/>
    <w:rsid w:val="743F3F72"/>
    <w:rsid w:val="7F29BFC7"/>
    <w:rsid w:val="7FFBC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17</Pages>
  <Words>936</Words>
  <Characters>5338</Characters>
  <Lines>44</Lines>
  <Paragraphs>12</Paragraphs>
  <TotalTime>0</TotalTime>
  <ScaleCrop>false</ScaleCrop>
  <LinksUpToDate>false</LinksUpToDate>
  <CharactersWithSpaces>6262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2019-08-26T03:15:00Z</dcterms:created>
  <dc:creator>韩笑</dc:creator>
  <cp:lastModifiedBy>guest</cp:lastModifiedBy>
  <cp:lastPrinted>2021-11-11T18:34:00Z</cp:lastPrinted>
  <dcterms:modified xsi:type="dcterms:W3CDTF">2021-11-11T13:52:00Z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