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2246B">
      <w:pPr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/>
        </w:rPr>
        <w:t xml:space="preserve">                               </w:t>
      </w:r>
      <w:r>
        <w:rPr>
          <w:rFonts w:hint="eastAsia" w:ascii="方正小标宋简体" w:eastAsia="方正小标宋简体"/>
          <w:sz w:val="36"/>
          <w:szCs w:val="36"/>
        </w:rPr>
        <w:t xml:space="preserve"> 2024年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食品生产经营</w:t>
      </w:r>
      <w:r>
        <w:rPr>
          <w:rFonts w:hint="eastAsia" w:ascii="方正小标宋简体" w:eastAsia="方正小标宋简体"/>
          <w:sz w:val="36"/>
          <w:szCs w:val="36"/>
        </w:rPr>
        <w:t>行政处罚案件信息公示</w:t>
      </w:r>
    </w:p>
    <w:p w14:paraId="23C68881">
      <w:pPr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828"/>
        <w:gridCol w:w="6193"/>
        <w:gridCol w:w="1319"/>
        <w:gridCol w:w="1414"/>
        <w:gridCol w:w="571"/>
      </w:tblGrid>
      <w:tr w14:paraId="2207EC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6A555727">
            <w:pPr>
              <w:jc w:val="center"/>
              <w:rPr>
                <w:rFonts w:hint="eastAsia"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序号</w:t>
            </w:r>
          </w:p>
        </w:tc>
        <w:tc>
          <w:tcPr>
            <w:tcW w:w="3828" w:type="dxa"/>
            <w:vAlign w:val="center"/>
          </w:tcPr>
          <w:p w14:paraId="127314EC">
            <w:pPr>
              <w:jc w:val="center"/>
              <w:rPr>
                <w:rFonts w:hint="eastAsia"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单位名称</w:t>
            </w:r>
          </w:p>
        </w:tc>
        <w:tc>
          <w:tcPr>
            <w:tcW w:w="6193" w:type="dxa"/>
            <w:vAlign w:val="center"/>
          </w:tcPr>
          <w:p w14:paraId="7975B3DD">
            <w:pPr>
              <w:jc w:val="center"/>
              <w:rPr>
                <w:rFonts w:hint="eastAsia"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案件名称</w:t>
            </w:r>
          </w:p>
        </w:tc>
        <w:tc>
          <w:tcPr>
            <w:tcW w:w="1319" w:type="dxa"/>
            <w:vAlign w:val="center"/>
          </w:tcPr>
          <w:p w14:paraId="539AE4C2">
            <w:pPr>
              <w:jc w:val="center"/>
              <w:rPr>
                <w:rFonts w:hint="eastAsia"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罚没额</w:t>
            </w:r>
            <w:r>
              <w:rPr>
                <w:rFonts w:hint="eastAsia" w:ascii="方正小标宋简体" w:eastAsia="方正小标宋简体"/>
                <w:sz w:val="18"/>
                <w:szCs w:val="18"/>
              </w:rPr>
              <w:t>（万元）</w:t>
            </w:r>
          </w:p>
        </w:tc>
        <w:tc>
          <w:tcPr>
            <w:tcW w:w="1414" w:type="dxa"/>
            <w:vAlign w:val="center"/>
          </w:tcPr>
          <w:p w14:paraId="63A3F140">
            <w:pPr>
              <w:jc w:val="center"/>
              <w:rPr>
                <w:rFonts w:hint="eastAsia"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行政处罚</w:t>
            </w:r>
          </w:p>
          <w:p w14:paraId="7B027158">
            <w:pPr>
              <w:jc w:val="center"/>
              <w:rPr>
                <w:rFonts w:hint="eastAsia"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决定日期</w:t>
            </w:r>
          </w:p>
        </w:tc>
        <w:tc>
          <w:tcPr>
            <w:tcW w:w="571" w:type="dxa"/>
            <w:vAlign w:val="center"/>
          </w:tcPr>
          <w:p w14:paraId="1027A9BB">
            <w:pPr>
              <w:jc w:val="center"/>
              <w:rPr>
                <w:rFonts w:hint="eastAsia"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备注</w:t>
            </w:r>
          </w:p>
        </w:tc>
      </w:tr>
      <w:tr w14:paraId="5C08AB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2FE967EB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28" w:type="dxa"/>
            <w:vAlign w:val="center"/>
          </w:tcPr>
          <w:p w14:paraId="3EF1C69F">
            <w:pP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关于明山区润丰餐饮服务中心（经营者：谢元柱）</w:t>
            </w:r>
          </w:p>
        </w:tc>
        <w:tc>
          <w:tcPr>
            <w:tcW w:w="6193" w:type="dxa"/>
            <w:shd w:val="clear"/>
            <w:vAlign w:val="center"/>
          </w:tcPr>
          <w:p w14:paraId="0385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关于明山区润丰餐饮服务中心（经营者：谢元柱）未取得食品经营许可从事散装食品销售及凉拌菜制售案</w:t>
            </w:r>
          </w:p>
        </w:tc>
        <w:tc>
          <w:tcPr>
            <w:tcW w:w="1319" w:type="dxa"/>
            <w:shd w:val="clear"/>
            <w:vAlign w:val="center"/>
          </w:tcPr>
          <w:p w14:paraId="2A48E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0.529</w:t>
            </w:r>
          </w:p>
        </w:tc>
        <w:tc>
          <w:tcPr>
            <w:tcW w:w="1414" w:type="dxa"/>
            <w:shd w:val="clear"/>
            <w:vAlign w:val="center"/>
          </w:tcPr>
          <w:p w14:paraId="2ECC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2024.3.22</w:t>
            </w:r>
          </w:p>
        </w:tc>
        <w:tc>
          <w:tcPr>
            <w:tcW w:w="571" w:type="dxa"/>
          </w:tcPr>
          <w:p w14:paraId="42C845C3">
            <w:pP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 w14:paraId="6289CF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45D82496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28" w:type="dxa"/>
            <w:vAlign w:val="center"/>
          </w:tcPr>
          <w:p w14:paraId="39DBFB7C">
            <w:pP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明山区一角便利店(经营者：王洋）</w:t>
            </w:r>
          </w:p>
        </w:tc>
        <w:tc>
          <w:tcPr>
            <w:tcW w:w="6193" w:type="dxa"/>
            <w:shd w:val="clear"/>
            <w:vAlign w:val="center"/>
          </w:tcPr>
          <w:p w14:paraId="35100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明山区一角便利店(经营者：王洋）销售超过保质期食品案（桃李玉米切片面包）</w:t>
            </w:r>
          </w:p>
        </w:tc>
        <w:tc>
          <w:tcPr>
            <w:tcW w:w="1319" w:type="dxa"/>
            <w:shd w:val="clear"/>
            <w:vAlign w:val="center"/>
          </w:tcPr>
          <w:p w14:paraId="149A7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1414" w:type="dxa"/>
            <w:shd w:val="clear"/>
            <w:vAlign w:val="center"/>
          </w:tcPr>
          <w:p w14:paraId="5978D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2024.3.19</w:t>
            </w:r>
          </w:p>
        </w:tc>
        <w:tc>
          <w:tcPr>
            <w:tcW w:w="571" w:type="dxa"/>
          </w:tcPr>
          <w:p w14:paraId="7B1E642B">
            <w:pP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92D2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654E9BEC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828" w:type="dxa"/>
            <w:vAlign w:val="center"/>
          </w:tcPr>
          <w:p w14:paraId="6E2C688B">
            <w:pP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明山区聚鑫园生鲜超市长江店（经营者：张相凤）</w:t>
            </w:r>
          </w:p>
        </w:tc>
        <w:tc>
          <w:tcPr>
            <w:tcW w:w="6193" w:type="dxa"/>
            <w:shd w:val="clear"/>
            <w:vAlign w:val="center"/>
          </w:tcPr>
          <w:p w14:paraId="6BD74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明山区聚鑫园生鲜超市长江店（经营者：张相凤）经营超过保质期的“雪榕金针菇”案</w:t>
            </w:r>
          </w:p>
        </w:tc>
        <w:tc>
          <w:tcPr>
            <w:tcW w:w="1319" w:type="dxa"/>
            <w:shd w:val="clear"/>
            <w:vAlign w:val="center"/>
          </w:tcPr>
          <w:p w14:paraId="0140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0.3003</w:t>
            </w:r>
          </w:p>
        </w:tc>
        <w:tc>
          <w:tcPr>
            <w:tcW w:w="1414" w:type="dxa"/>
            <w:shd w:val="clear"/>
            <w:vAlign w:val="center"/>
          </w:tcPr>
          <w:p w14:paraId="7155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2024.4.10</w:t>
            </w:r>
          </w:p>
        </w:tc>
        <w:tc>
          <w:tcPr>
            <w:tcW w:w="571" w:type="dxa"/>
          </w:tcPr>
          <w:p w14:paraId="635FB3F2">
            <w:pP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5552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2515C575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828" w:type="dxa"/>
            <w:vAlign w:val="center"/>
          </w:tcPr>
          <w:p w14:paraId="507AD1C1">
            <w:pP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明山区陆欣商贸行（经营者：杜娜）</w:t>
            </w:r>
          </w:p>
        </w:tc>
        <w:tc>
          <w:tcPr>
            <w:tcW w:w="6193" w:type="dxa"/>
            <w:shd w:val="clear"/>
            <w:vAlign w:val="center"/>
          </w:tcPr>
          <w:p w14:paraId="20947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明山区陆欣商贸行（经营者：杜娜）经营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标签不符合规定的燕窝案</w:t>
            </w:r>
          </w:p>
        </w:tc>
        <w:tc>
          <w:tcPr>
            <w:tcW w:w="1319" w:type="dxa"/>
            <w:shd w:val="clear"/>
            <w:vAlign w:val="center"/>
          </w:tcPr>
          <w:p w14:paraId="2D27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414" w:type="dxa"/>
            <w:shd w:val="clear"/>
            <w:vAlign w:val="center"/>
          </w:tcPr>
          <w:p w14:paraId="3B42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2024.5.22</w:t>
            </w:r>
          </w:p>
        </w:tc>
        <w:tc>
          <w:tcPr>
            <w:tcW w:w="571" w:type="dxa"/>
          </w:tcPr>
          <w:p w14:paraId="47B98403">
            <w:pP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70DC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2C8DBB25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828" w:type="dxa"/>
            <w:vAlign w:val="center"/>
          </w:tcPr>
          <w:p w14:paraId="5D0C4AF1">
            <w:pP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明山区建波卤味熏腊坊(经营者：郭玉田)</w:t>
            </w:r>
          </w:p>
        </w:tc>
        <w:tc>
          <w:tcPr>
            <w:tcW w:w="6193" w:type="dxa"/>
            <w:shd w:val="clear"/>
            <w:vAlign w:val="center"/>
          </w:tcPr>
          <w:p w14:paraId="1DAB9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明山区建波卤味熏腊坊(经营者：郭玉田)超范围使用亚硝酸钠制售酱鸭（熟肉制品）案</w:t>
            </w:r>
          </w:p>
        </w:tc>
        <w:tc>
          <w:tcPr>
            <w:tcW w:w="1319" w:type="dxa"/>
            <w:shd w:val="clear"/>
            <w:vAlign w:val="center"/>
          </w:tcPr>
          <w:p w14:paraId="2F17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0.506</w:t>
            </w:r>
          </w:p>
        </w:tc>
        <w:tc>
          <w:tcPr>
            <w:tcW w:w="1414" w:type="dxa"/>
            <w:shd w:val="clear"/>
            <w:vAlign w:val="center"/>
          </w:tcPr>
          <w:p w14:paraId="4D82F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2024.1.23</w:t>
            </w:r>
          </w:p>
        </w:tc>
        <w:tc>
          <w:tcPr>
            <w:tcW w:w="571" w:type="dxa"/>
          </w:tcPr>
          <w:p w14:paraId="6D4DFE3B">
            <w:pP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DAD3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3718CBFB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828" w:type="dxa"/>
            <w:vAlign w:val="center"/>
          </w:tcPr>
          <w:p w14:paraId="3DDA8989">
            <w:pP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平山区奋韩料理餐饮服务店（经营者：孙明克）</w:t>
            </w:r>
          </w:p>
        </w:tc>
        <w:tc>
          <w:tcPr>
            <w:tcW w:w="6193" w:type="dxa"/>
            <w:shd w:val="clear"/>
            <w:vAlign w:val="center"/>
          </w:tcPr>
          <w:p w14:paraId="0A7E5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平山区奋韩料理餐饮服务店（经营者：孙明克）未按要求销售特殊食品案</w:t>
            </w:r>
          </w:p>
        </w:tc>
        <w:tc>
          <w:tcPr>
            <w:tcW w:w="1319" w:type="dxa"/>
            <w:shd w:val="clear"/>
            <w:vAlign w:val="center"/>
          </w:tcPr>
          <w:p w14:paraId="0CE27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0.013694</w:t>
            </w:r>
          </w:p>
        </w:tc>
        <w:tc>
          <w:tcPr>
            <w:tcW w:w="1414" w:type="dxa"/>
            <w:shd w:val="clear"/>
            <w:vAlign w:val="center"/>
          </w:tcPr>
          <w:p w14:paraId="1ED6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2024.7.22</w:t>
            </w:r>
          </w:p>
        </w:tc>
        <w:tc>
          <w:tcPr>
            <w:tcW w:w="571" w:type="dxa"/>
          </w:tcPr>
          <w:p w14:paraId="51C0C7E4">
            <w:pP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E4BA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3532A9A5"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828" w:type="dxa"/>
            <w:vAlign w:val="center"/>
          </w:tcPr>
          <w:p w14:paraId="45BA6EF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明山区荟茗阁茶叶经营店(经营者：杨颖)</w:t>
            </w:r>
          </w:p>
        </w:tc>
        <w:tc>
          <w:tcPr>
            <w:tcW w:w="6193" w:type="dxa"/>
            <w:shd w:val="clear"/>
            <w:vAlign w:val="center"/>
          </w:tcPr>
          <w:p w14:paraId="6D74C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明山区荟茗阁茶叶经营店(经营者：杨颖)未按规定查验合格证明文件及经营标签不符合规定的茶叶案</w:t>
            </w:r>
          </w:p>
        </w:tc>
        <w:tc>
          <w:tcPr>
            <w:tcW w:w="1319" w:type="dxa"/>
            <w:shd w:val="clear"/>
            <w:vAlign w:val="center"/>
          </w:tcPr>
          <w:p w14:paraId="6693B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0.248</w:t>
            </w:r>
          </w:p>
        </w:tc>
        <w:tc>
          <w:tcPr>
            <w:tcW w:w="1414" w:type="dxa"/>
            <w:shd w:val="clear"/>
            <w:vAlign w:val="center"/>
          </w:tcPr>
          <w:p w14:paraId="6DE20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2024.8.23</w:t>
            </w:r>
          </w:p>
        </w:tc>
        <w:tc>
          <w:tcPr>
            <w:tcW w:w="571" w:type="dxa"/>
          </w:tcPr>
          <w:p w14:paraId="31B42FE3">
            <w:pP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B577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06D33C2E"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828" w:type="dxa"/>
            <w:vAlign w:val="center"/>
          </w:tcPr>
          <w:p w14:paraId="7671C7B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桓仁王城冰酒酒庄有限公司</w:t>
            </w:r>
          </w:p>
        </w:tc>
        <w:tc>
          <w:tcPr>
            <w:tcW w:w="6193" w:type="dxa"/>
            <w:shd w:val="clear"/>
            <w:vAlign w:val="center"/>
          </w:tcPr>
          <w:p w14:paraId="22AE4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桓仁王城冰酒酒庄有限公司生产销售老泡果味无糖汽水（碳酸饮料）酵母项目不符合食品安全标准案</w:t>
            </w:r>
          </w:p>
        </w:tc>
        <w:tc>
          <w:tcPr>
            <w:tcW w:w="1319" w:type="dxa"/>
            <w:shd w:val="clear"/>
            <w:vAlign w:val="center"/>
          </w:tcPr>
          <w:p w14:paraId="5BDF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4" w:type="dxa"/>
            <w:shd w:val="clear"/>
            <w:vAlign w:val="center"/>
          </w:tcPr>
          <w:p w14:paraId="7DA3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2024.9.2</w:t>
            </w:r>
          </w:p>
        </w:tc>
        <w:tc>
          <w:tcPr>
            <w:tcW w:w="571" w:type="dxa"/>
          </w:tcPr>
          <w:p w14:paraId="577F8DF9">
            <w:pP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C9C5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636B51FC"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 w:colFirst="1" w:colLast="4"/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828" w:type="dxa"/>
            <w:vAlign w:val="center"/>
          </w:tcPr>
          <w:p w14:paraId="29962E5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本溪明山区泰树食品商行</w:t>
            </w:r>
          </w:p>
        </w:tc>
        <w:tc>
          <w:tcPr>
            <w:tcW w:w="6193" w:type="dxa"/>
            <w:shd w:val="clear"/>
            <w:vAlign w:val="center"/>
          </w:tcPr>
          <w:p w14:paraId="60C7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本溪明山区泰树食品商行（个人独资）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销售标签含有虚假内容的榴莲案</w:t>
            </w:r>
          </w:p>
        </w:tc>
        <w:tc>
          <w:tcPr>
            <w:tcW w:w="1319" w:type="dxa"/>
            <w:shd w:val="clear"/>
            <w:vAlign w:val="center"/>
          </w:tcPr>
          <w:p w14:paraId="1D63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1.67234</w:t>
            </w:r>
          </w:p>
        </w:tc>
        <w:tc>
          <w:tcPr>
            <w:tcW w:w="1414" w:type="dxa"/>
            <w:shd w:val="clear"/>
            <w:vAlign w:val="center"/>
          </w:tcPr>
          <w:p w14:paraId="6318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2024.6.18</w:t>
            </w:r>
          </w:p>
        </w:tc>
        <w:tc>
          <w:tcPr>
            <w:tcW w:w="571" w:type="dxa"/>
          </w:tcPr>
          <w:p w14:paraId="58FB7341">
            <w:pP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CCC0272">
      <w:pPr>
        <w:rPr>
          <w:rFonts w:hint="eastAsia"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75F"/>
    <w:rsid w:val="003E4672"/>
    <w:rsid w:val="0053475F"/>
    <w:rsid w:val="00843B3D"/>
    <w:rsid w:val="1ADD14A6"/>
    <w:rsid w:val="4DB7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495</Words>
  <Characters>589</Characters>
  <Lines>5</Lines>
  <Paragraphs>1</Paragraphs>
  <TotalTime>5</TotalTime>
  <ScaleCrop>false</ScaleCrop>
  <LinksUpToDate>false</LinksUpToDate>
  <CharactersWithSpaces>621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2024-08-21T06:30:00Z</dcterms:created>
  <dc:creator>PC</dc:creator>
  <cp:lastModifiedBy>兔六哥 </cp:lastModifiedBy>
  <dcterms:modified xsi:type="dcterms:W3CDTF">2025-01-07T03:51:13Z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eyJoZGlkIjoiYTk3MzkwMTRlZDliMWFkNGRjOGQ3NmU2ODdkZThiYTMiLCJ1c2VySWQiOiI3MTQ5NDA4MzkifQ==</vt:lpwstr>
  </property>
  <property fmtid="{D5CDD505-2E9C-101B-9397-08002B2CF9AE}" pid="3" name="KSOProductBuildVer">
    <vt:lpwstr>2052-12.1.0.19302</vt:lpwstr>
  </property>
  <property fmtid="{D5CDD505-2E9C-101B-9397-08002B2CF9AE}" pid="4" name="ICV">
    <vt:lpwstr>023D13CBAAFC427BB24BE93161A8CA5E_13</vt:lpwstr>
  </property>
</Properties>
</file>